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44" w:rsidRDefault="00986244" w:rsidP="00986244">
      <w:pPr>
        <w:pStyle w:val="ConsNormal"/>
        <w:widowControl/>
        <w:spacing w:line="216" w:lineRule="auto"/>
        <w:ind w:right="0" w:firstLine="540"/>
        <w:jc w:val="center"/>
        <w:rPr>
          <w:rFonts w:ascii="Times New Roman" w:hAnsi="Times New Roman"/>
          <w:b/>
          <w:sz w:val="40"/>
          <w:szCs w:val="40"/>
        </w:rPr>
      </w:pPr>
      <w:r w:rsidRPr="00986244">
        <w:rPr>
          <w:rFonts w:ascii="Times New Roman" w:hAnsi="Times New Roman"/>
          <w:b/>
          <w:sz w:val="40"/>
          <w:szCs w:val="40"/>
        </w:rPr>
        <w:t>Порядок предоставления краткосрочных и длительных свиданий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center"/>
        <w:rPr>
          <w:rFonts w:ascii="Times New Roman" w:hAnsi="Times New Roman"/>
          <w:b/>
          <w:sz w:val="40"/>
          <w:szCs w:val="40"/>
        </w:rPr>
      </w:pP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B813D8">
        <w:rPr>
          <w:rFonts w:ascii="Times New Roman" w:hAnsi="Times New Roman"/>
          <w:sz w:val="24"/>
          <w:szCs w:val="24"/>
        </w:rPr>
        <w:t xml:space="preserve"> </w:t>
      </w:r>
      <w:r w:rsidRPr="00986244">
        <w:rPr>
          <w:rFonts w:ascii="Times New Roman" w:hAnsi="Times New Roman"/>
          <w:sz w:val="32"/>
          <w:szCs w:val="32"/>
        </w:rPr>
        <w:t>В порядке, установленном ст. 89 УИК Российской Федерации, осужденным предоставляются краткосрочные свидания с родственниками или иными лицами в присутствии представителя администрации ИУ.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Длительные свидания предоставляются с правом совместного проживания с супругом (супругой), родителями, детьми, усыновителями, усыновленными, родными братьями и сестрами, дедушками, бабушками, внуками, с разрешения начальника ИУ - с иными лицами. Длительные свидания с иными лицами предоставляются лишь в случаях, когда, по мнению администрации, такие свидания не будут отрицательно влиять на осужденного.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Документами, удостоверяющими личность прибывшего на свидание, а также их родственные связи с осужденными, являются: паспорт, военный билет, удостоверение личности, свидетельство о рождении, свидетельство о браке, документы органов опеки и попечительства.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Осужденному разрешается длительное или краткосрочное свидания одновременно не более чем с двумя взрослыми лицами, вместе с которыми могут быть несовершеннолетние братья, сестры, дети, внуки осужденного.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Лица, прибывшие на свидание с осужденными, после разъяснения им администрацией ИУ порядка проведения свидания, сдают запрещенные вещи на хранение до окончания свидания младшему инспектору по проведению свиданий под расписку.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Граждане, прибывшие на свидания, их одежда и вещи досматриваются. В случае обнаружения скрытых от досмотра запрещенных вещей администрация ИУ принимает меры в соответствии с требованиями действующего законодательства Российской Федерации и настоящих Правил.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Если лицо, прибывшее на свидание, откажется от досмотра вещей и одежды, длительное свидание с осужденным ему не разрешается, однако может быть предоставлено краткосрочное.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При нарушении прибывшими установленного порядка проведения свидания оно немедленно прерывается.</w:t>
      </w:r>
    </w:p>
    <w:p w:rsidR="00986244" w:rsidRPr="00986244" w:rsidRDefault="00986244" w:rsidP="00986244">
      <w:pPr>
        <w:pStyle w:val="ConsNormal"/>
        <w:widowControl/>
        <w:spacing w:line="216" w:lineRule="auto"/>
        <w:ind w:right="0" w:firstLine="540"/>
        <w:jc w:val="both"/>
        <w:rPr>
          <w:rFonts w:ascii="Times New Roman" w:hAnsi="Times New Roman"/>
          <w:sz w:val="32"/>
          <w:szCs w:val="32"/>
        </w:rPr>
      </w:pPr>
      <w:r w:rsidRPr="00986244">
        <w:rPr>
          <w:rFonts w:ascii="Times New Roman" w:hAnsi="Times New Roman"/>
          <w:sz w:val="32"/>
          <w:szCs w:val="32"/>
        </w:rPr>
        <w:t>Пронос каких-либо продуктов или вещей лицами, прибывшими на свидание с осужденными, в комнаты краткосрочных свиданий не допускается. На длительные свидания разрешается проносить продукты питания (за исключением винно-водочных изделий и пива).</w:t>
      </w:r>
    </w:p>
    <w:p w:rsidR="00646A60" w:rsidRDefault="00646A60"/>
    <w:sectPr w:rsidR="00646A60" w:rsidSect="00986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44"/>
    <w:rsid w:val="00646A60"/>
    <w:rsid w:val="0098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624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2015-07-27T10:23:00Z</dcterms:created>
  <dcterms:modified xsi:type="dcterms:W3CDTF">2015-07-27T10:29:00Z</dcterms:modified>
</cp:coreProperties>
</file>