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A" w:rsidRPr="000C779F" w:rsidRDefault="000C779F">
      <w:pPr>
        <w:rPr>
          <w:rFonts w:ascii="Times New Roman" w:hAnsi="Times New Roman" w:cs="Times New Roman"/>
        </w:rPr>
      </w:pPr>
      <w:r w:rsidRPr="000C779F"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 xml:space="preserve">Автовокзал располагается совместно с железнодорожным вокзалом станции </w:t>
      </w:r>
      <w:r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>«</w:t>
      </w:r>
      <w:r w:rsidRPr="000C779F"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>Спасск-Дальний</w:t>
      </w:r>
      <w:r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>»</w:t>
      </w:r>
      <w:r w:rsidRPr="000C779F"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 xml:space="preserve">. Расстояние до дислокации колонии </w:t>
      </w:r>
      <w:smartTag w:uri="urn:schemas-microsoft-com:office:smarttags" w:element="metricconverter">
        <w:smartTagPr>
          <w:attr w:name="ProductID" w:val="10 км"/>
        </w:smartTagPr>
        <w:r w:rsidRPr="000C779F">
          <w:rPr>
            <w:rFonts w:ascii="Times New Roman" w:hAnsi="Times New Roman" w:cs="Times New Roman"/>
            <w:bCs/>
            <w:color w:val="000000"/>
            <w:position w:val="6"/>
            <w:sz w:val="28"/>
            <w:szCs w:val="28"/>
          </w:rPr>
          <w:t>10 км</w:t>
        </w:r>
      </w:smartTag>
      <w:r w:rsidRPr="000C779F"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 xml:space="preserve">. Проезд осуществляется общественным автотранспортом по маршруту остановка «Вокзал» - «Центральная» </w:t>
      </w:r>
      <w:r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>(микрорайон им. С.Лазо)</w:t>
      </w:r>
      <w:r w:rsidRPr="000C779F">
        <w:rPr>
          <w:rFonts w:ascii="Times New Roman" w:hAnsi="Times New Roman" w:cs="Times New Roman"/>
          <w:bCs/>
          <w:color w:val="000000"/>
          <w:position w:val="6"/>
          <w:sz w:val="28"/>
          <w:szCs w:val="28"/>
        </w:rPr>
        <w:t>.  Маршрутные автобусы № 1, № 1Б, № 7.</w:t>
      </w:r>
    </w:p>
    <w:sectPr w:rsidR="009012CA" w:rsidRPr="000C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779F"/>
    <w:rsid w:val="000C779F"/>
    <w:rsid w:val="0090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2</cp:revision>
  <dcterms:created xsi:type="dcterms:W3CDTF">2015-02-09T01:55:00Z</dcterms:created>
  <dcterms:modified xsi:type="dcterms:W3CDTF">2015-02-09T02:03:00Z</dcterms:modified>
</cp:coreProperties>
</file>